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2" w:type="dxa"/>
        <w:tblInd w:w="-318" w:type="dxa"/>
        <w:tblLook w:val="01E0" w:firstRow="1" w:lastRow="1" w:firstColumn="1" w:lastColumn="1" w:noHBand="0" w:noVBand="0"/>
      </w:tblPr>
      <w:tblGrid>
        <w:gridCol w:w="4146"/>
        <w:gridCol w:w="5423"/>
        <w:gridCol w:w="5423"/>
      </w:tblGrid>
      <w:tr w:rsidR="00914AF2" w:rsidRPr="009C41C9" w14:paraId="7E17F8F6" w14:textId="77777777" w:rsidTr="005750A5">
        <w:tc>
          <w:tcPr>
            <w:tcW w:w="4146" w:type="dxa"/>
            <w:shd w:val="clear" w:color="auto" w:fill="auto"/>
          </w:tcPr>
          <w:p w14:paraId="5D35AB7A" w14:textId="77777777" w:rsidR="00B369E6" w:rsidRPr="009C41C9" w:rsidRDefault="00B369E6" w:rsidP="00EC25DD">
            <w:pPr>
              <w:jc w:val="center"/>
              <w:rPr>
                <w:lang w:val="fr-FR"/>
              </w:rPr>
            </w:pPr>
            <w:r w:rsidRPr="009C41C9">
              <w:rPr>
                <w:lang w:val="fr-FR"/>
              </w:rPr>
              <w:t>TRƯỜNG ĐẠI HỌC NHA TRANG</w:t>
            </w:r>
          </w:p>
          <w:p w14:paraId="6F004B7F" w14:textId="77777777" w:rsidR="00B369E6" w:rsidRPr="009C41C9" w:rsidRDefault="00B369E6" w:rsidP="00EC25DD">
            <w:pPr>
              <w:jc w:val="center"/>
            </w:pPr>
            <w:r w:rsidRPr="009C41C9">
              <w:t>KHOA KINH TẾ</w:t>
            </w:r>
          </w:p>
          <w:p w14:paraId="795D41B7" w14:textId="77777777" w:rsidR="00B369E6" w:rsidRPr="009C41C9" w:rsidRDefault="00B369E6" w:rsidP="00EC25DD">
            <w:r w:rsidRPr="009C4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104C8" wp14:editId="0521341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102235</wp:posOffset>
                      </wp:positionV>
                      <wp:extent cx="1068705" cy="0"/>
                      <wp:effectExtent l="5715" t="12700" r="11430" b="63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08FDE1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05pt" to="149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"/>
                  </w:pict>
                </mc:Fallback>
              </mc:AlternateContent>
            </w:r>
          </w:p>
        </w:tc>
        <w:tc>
          <w:tcPr>
            <w:tcW w:w="5423" w:type="dxa"/>
            <w:shd w:val="clear" w:color="auto" w:fill="auto"/>
          </w:tcPr>
          <w:p w14:paraId="09AF0FFB" w14:textId="77777777" w:rsidR="00B369E6" w:rsidRPr="009C41C9" w:rsidRDefault="00B369E6" w:rsidP="00EC25DD">
            <w:pPr>
              <w:jc w:val="center"/>
            </w:pPr>
          </w:p>
        </w:tc>
        <w:tc>
          <w:tcPr>
            <w:tcW w:w="5423" w:type="dxa"/>
            <w:shd w:val="clear" w:color="auto" w:fill="auto"/>
          </w:tcPr>
          <w:p w14:paraId="1C04C576" w14:textId="77777777" w:rsidR="00B369E6" w:rsidRPr="009C41C9" w:rsidRDefault="00B369E6" w:rsidP="00EC25DD">
            <w:pPr>
              <w:jc w:val="center"/>
            </w:pPr>
          </w:p>
        </w:tc>
      </w:tr>
    </w:tbl>
    <w:p w14:paraId="78B6DEF0" w14:textId="155BAC70" w:rsidR="00B369E6" w:rsidRPr="009C41C9" w:rsidRDefault="00B369E6" w:rsidP="00B369E6">
      <w:pPr>
        <w:jc w:val="right"/>
        <w:rPr>
          <w:i/>
          <w:sz w:val="26"/>
          <w:szCs w:val="28"/>
        </w:rPr>
      </w:pPr>
      <w:r w:rsidRPr="009C41C9">
        <w:rPr>
          <w:i/>
          <w:sz w:val="26"/>
          <w:szCs w:val="28"/>
        </w:rPr>
        <w:t xml:space="preserve">Khánh Hòa, ngày </w:t>
      </w:r>
      <w:r w:rsidR="00674D88">
        <w:rPr>
          <w:i/>
          <w:sz w:val="26"/>
          <w:szCs w:val="28"/>
        </w:rPr>
        <w:t xml:space="preserve">28 </w:t>
      </w:r>
      <w:r w:rsidRPr="009C41C9">
        <w:rPr>
          <w:i/>
          <w:sz w:val="26"/>
          <w:szCs w:val="28"/>
        </w:rPr>
        <w:t xml:space="preserve">tháng </w:t>
      </w:r>
      <w:r w:rsidR="00674D88">
        <w:rPr>
          <w:i/>
          <w:sz w:val="26"/>
          <w:szCs w:val="28"/>
        </w:rPr>
        <w:t>01</w:t>
      </w:r>
      <w:r w:rsidR="008F2987" w:rsidRPr="009C41C9">
        <w:rPr>
          <w:i/>
          <w:sz w:val="26"/>
          <w:szCs w:val="28"/>
        </w:rPr>
        <w:t xml:space="preserve"> năm 202</w:t>
      </w:r>
      <w:r w:rsidR="00674D88">
        <w:rPr>
          <w:i/>
          <w:sz w:val="26"/>
          <w:szCs w:val="28"/>
        </w:rPr>
        <w:t>4</w:t>
      </w:r>
    </w:p>
    <w:p w14:paraId="73BCCC5C" w14:textId="29F70AF0" w:rsidR="00A051C2" w:rsidRPr="009C41C9" w:rsidRDefault="00DD42DC" w:rsidP="00B369E6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 </w:t>
      </w:r>
    </w:p>
    <w:p w14:paraId="2DE88F06" w14:textId="19FB0718" w:rsidR="002B324B" w:rsidRDefault="00F06BFB" w:rsidP="00F06BFB">
      <w:pPr>
        <w:jc w:val="center"/>
        <w:rPr>
          <w:b/>
          <w:sz w:val="30"/>
          <w:szCs w:val="28"/>
        </w:rPr>
      </w:pPr>
      <w:r w:rsidRPr="009C41C9">
        <w:rPr>
          <w:b/>
          <w:sz w:val="30"/>
          <w:szCs w:val="28"/>
        </w:rPr>
        <w:t>BẢNG TỔNG HỢP NHẬN XÉT, GÓP Ý ĐỀ CƯƠN</w:t>
      </w:r>
      <w:r w:rsidR="00047E83">
        <w:rPr>
          <w:b/>
          <w:sz w:val="30"/>
          <w:szCs w:val="28"/>
        </w:rPr>
        <w:t xml:space="preserve">G ĐỀ </w:t>
      </w:r>
      <w:r w:rsidR="000B611A">
        <w:rPr>
          <w:b/>
          <w:sz w:val="30"/>
          <w:szCs w:val="28"/>
        </w:rPr>
        <w:t>ÁN TỐT NGHIỆP</w:t>
      </w:r>
      <w:r w:rsidR="00047E83">
        <w:rPr>
          <w:b/>
          <w:sz w:val="30"/>
          <w:szCs w:val="28"/>
        </w:rPr>
        <w:t xml:space="preserve"> THẠC SĨ QUÝ I</w:t>
      </w:r>
      <w:r w:rsidR="000B611A">
        <w:rPr>
          <w:b/>
          <w:sz w:val="30"/>
          <w:szCs w:val="28"/>
        </w:rPr>
        <w:t>/</w:t>
      </w:r>
      <w:r w:rsidR="00047E83">
        <w:rPr>
          <w:b/>
          <w:sz w:val="30"/>
          <w:szCs w:val="28"/>
        </w:rPr>
        <w:t>202</w:t>
      </w:r>
      <w:r w:rsidR="00484369">
        <w:rPr>
          <w:b/>
          <w:sz w:val="30"/>
          <w:szCs w:val="28"/>
        </w:rPr>
        <w:t>4</w:t>
      </w:r>
    </w:p>
    <w:p w14:paraId="04EDDAC1" w14:textId="7A79C900" w:rsidR="00F06BFB" w:rsidRDefault="002B324B" w:rsidP="00F06BFB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HỘI ĐỒNG </w:t>
      </w:r>
      <w:r w:rsidR="00435046">
        <w:rPr>
          <w:b/>
          <w:sz w:val="30"/>
          <w:szCs w:val="28"/>
        </w:rPr>
        <w:t>1</w:t>
      </w:r>
      <w:r>
        <w:rPr>
          <w:b/>
          <w:sz w:val="30"/>
          <w:szCs w:val="28"/>
        </w:rPr>
        <w:t xml:space="preserve"> – NGÀNH QUẢN </w:t>
      </w:r>
      <w:r w:rsidR="00FE4E4F">
        <w:rPr>
          <w:b/>
          <w:sz w:val="30"/>
          <w:szCs w:val="28"/>
        </w:rPr>
        <w:t>LÝ KINH TẾ</w:t>
      </w:r>
      <w:r w:rsidR="00047E83">
        <w:rPr>
          <w:b/>
          <w:sz w:val="30"/>
          <w:szCs w:val="28"/>
        </w:rPr>
        <w:t xml:space="preserve"> </w:t>
      </w:r>
      <w:r w:rsidR="00435046">
        <w:rPr>
          <w:b/>
          <w:sz w:val="30"/>
          <w:szCs w:val="28"/>
        </w:rPr>
        <w:t>+ KINH TẾ PHÁT TRIỂN</w:t>
      </w:r>
    </w:p>
    <w:p w14:paraId="2D20F279" w14:textId="145D92AF" w:rsidR="00A72C47" w:rsidRPr="009C41C9" w:rsidRDefault="00A72C47" w:rsidP="00F06BFB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Thời gian 8h00 ngày 28/01, Địa điểm: G4.10</w:t>
      </w:r>
      <w:r w:rsidR="00AC39CD">
        <w:rPr>
          <w:b/>
          <w:sz w:val="30"/>
          <w:szCs w:val="28"/>
        </w:rPr>
        <w:t>3</w:t>
      </w:r>
    </w:p>
    <w:p w14:paraId="2EF37661" w14:textId="77777777" w:rsidR="007D4207" w:rsidRPr="009C41C9" w:rsidRDefault="007D4207" w:rsidP="00B369E6">
      <w:pPr>
        <w:jc w:val="center"/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175"/>
        <w:gridCol w:w="1561"/>
        <w:gridCol w:w="1842"/>
        <w:gridCol w:w="2127"/>
        <w:gridCol w:w="3118"/>
        <w:gridCol w:w="2126"/>
        <w:gridCol w:w="1985"/>
        <w:gridCol w:w="850"/>
      </w:tblGrid>
      <w:tr w:rsidR="00914AF2" w:rsidRPr="00792E34" w14:paraId="76067805" w14:textId="77777777" w:rsidTr="00435046">
        <w:trPr>
          <w:trHeight w:val="315"/>
          <w:tblHeader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ABF13" w14:textId="77777777" w:rsidR="00BD1FA4" w:rsidRPr="00792E34" w:rsidRDefault="00BD1FA4" w:rsidP="00792E34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34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0EF01" w14:textId="77777777" w:rsidR="00BD1FA4" w:rsidRPr="00792E34" w:rsidRDefault="00BD1FA4" w:rsidP="00792E34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34">
              <w:rPr>
                <w:b/>
                <w:bCs/>
                <w:sz w:val="22"/>
                <w:szCs w:val="22"/>
              </w:rPr>
              <w:t>Mã số HV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FDCE90" w14:textId="77777777" w:rsidR="00BD1FA4" w:rsidRPr="00792E34" w:rsidRDefault="00BD1FA4" w:rsidP="00792E34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34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EA0B94" w14:textId="77777777" w:rsidR="00BD1FA4" w:rsidRPr="00792E34" w:rsidRDefault="00BD1FA4" w:rsidP="00792E34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34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CB1F7C" w14:textId="77777777" w:rsidR="00BD1FA4" w:rsidRPr="00792E34" w:rsidRDefault="00BD1FA4" w:rsidP="00792E34">
            <w:pPr>
              <w:jc w:val="both"/>
              <w:rPr>
                <w:b/>
                <w:bCs/>
                <w:sz w:val="22"/>
                <w:szCs w:val="22"/>
              </w:rPr>
            </w:pPr>
            <w:r w:rsidRPr="00792E34">
              <w:rPr>
                <w:b/>
                <w:bCs/>
                <w:sz w:val="22"/>
                <w:szCs w:val="22"/>
              </w:rPr>
              <w:t>Tên đề tài đăng ký ban đầu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0957FBC" w14:textId="3749E90E" w:rsidR="00BD1FA4" w:rsidRPr="00792E34" w:rsidRDefault="00BD1FA4" w:rsidP="00792E34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34">
              <w:rPr>
                <w:b/>
                <w:bCs/>
                <w:sz w:val="22"/>
                <w:szCs w:val="22"/>
              </w:rPr>
              <w:t xml:space="preserve">Nhận xét, góp ý của Hội đồng về: </w:t>
            </w:r>
            <w:r w:rsidRPr="00792E34">
              <w:rPr>
                <w:b/>
                <w:bCs/>
                <w:i/>
                <w:sz w:val="22"/>
                <w:szCs w:val="22"/>
              </w:rPr>
              <w:t>Tên đề tài; Mục tiêu nghiên cứu; Phương pháp nghiên cứu; Phạm vi nghiên cứu, ….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520E3E" w14:textId="297E8F9C" w:rsidR="00BD1FA4" w:rsidRPr="00792E34" w:rsidRDefault="00BD1FA4" w:rsidP="00792E34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34">
              <w:rPr>
                <w:b/>
                <w:bCs/>
                <w:sz w:val="22"/>
                <w:szCs w:val="22"/>
              </w:rPr>
              <w:t>Tên đề tài mới/ điều chỉnh sau bảo vệ đề cương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838F0A" w14:textId="594D2BC8" w:rsidR="00BD1FA4" w:rsidRPr="00792E34" w:rsidRDefault="00BD1FA4" w:rsidP="00792E34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34">
              <w:rPr>
                <w:b/>
                <w:bCs/>
                <w:sz w:val="22"/>
                <w:szCs w:val="22"/>
              </w:rPr>
              <w:t>GVHD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137F46" w14:textId="4990F4FD" w:rsidR="00BD1FA4" w:rsidRPr="00792E34" w:rsidRDefault="006C0760" w:rsidP="00792E34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34">
              <w:rPr>
                <w:b/>
                <w:bCs/>
                <w:sz w:val="22"/>
                <w:szCs w:val="22"/>
              </w:rPr>
              <w:t>Đạt/ không đạt</w:t>
            </w:r>
          </w:p>
        </w:tc>
      </w:tr>
      <w:tr w:rsidR="004864C7" w:rsidRPr="00792E34" w14:paraId="3C16BB04" w14:textId="77777777" w:rsidTr="00796371">
        <w:trPr>
          <w:trHeight w:val="2286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D7AD1" w14:textId="100FC963" w:rsidR="004864C7" w:rsidRPr="00792E34" w:rsidRDefault="004864C7" w:rsidP="00792E34">
            <w:pPr>
              <w:jc w:val="center"/>
              <w:rPr>
                <w:bCs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1D9273" w14:textId="3FCFCF91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64CH004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7F62F" w14:textId="0DEA388B" w:rsidR="004864C7" w:rsidRPr="00792E34" w:rsidRDefault="004864C7" w:rsidP="00792E34">
            <w:pPr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Cao Phi Kiều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FC2997" w14:textId="13B601F5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KTPT2023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D44865" w14:textId="5D87C29E" w:rsidR="004864C7" w:rsidRPr="00792E34" w:rsidRDefault="00C12719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Thực tiễn đổi mới xanh và tác động của nó lên lợi thế cạnh tranh và hiệu quả của doanh nghiệp trên địa bàn tỉnh Khánh Hòa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BFF69" w14:textId="4649209D" w:rsidR="004864C7" w:rsidRPr="00792E34" w:rsidRDefault="00663FC9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Tên đề tài:</w:t>
            </w:r>
            <w:r w:rsidR="00946C6D" w:rsidRPr="00792E34">
              <w:rPr>
                <w:sz w:val="22"/>
                <w:szCs w:val="22"/>
              </w:rPr>
              <w:t xml:space="preserve"> Điều chỉnh</w:t>
            </w:r>
          </w:p>
          <w:p w14:paraId="2AEA2D1F" w14:textId="61DB3CB6" w:rsidR="00663FC9" w:rsidRPr="00792E34" w:rsidRDefault="002508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663FC9" w:rsidRPr="00792E34">
              <w:rPr>
                <w:sz w:val="22"/>
                <w:szCs w:val="22"/>
              </w:rPr>
              <w:t>Phương pháp nghiên cứu:</w:t>
            </w:r>
            <w:r w:rsidR="00946C6D" w:rsidRPr="00792E34">
              <w:rPr>
                <w:sz w:val="22"/>
                <w:szCs w:val="22"/>
              </w:rPr>
              <w:t xml:space="preserve"> Phương pháp chọn mẫu nên áp dụng phương pháp chọn mẫu phi xác suất theo hạn ngạch.</w:t>
            </w:r>
          </w:p>
          <w:p w14:paraId="7710BABA" w14:textId="7A1EEA96" w:rsidR="00946C6D" w:rsidRPr="00792E34" w:rsidRDefault="002508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946C6D" w:rsidRPr="00792E34">
              <w:rPr>
                <w:sz w:val="22"/>
                <w:szCs w:val="22"/>
              </w:rPr>
              <w:t xml:space="preserve">Tiến độ </w:t>
            </w:r>
            <w:r w:rsidRPr="00792E34">
              <w:rPr>
                <w:sz w:val="22"/>
                <w:szCs w:val="22"/>
              </w:rPr>
              <w:t>thực hiện</w:t>
            </w:r>
            <w:r w:rsidR="00946C6D" w:rsidRPr="00792E34">
              <w:rPr>
                <w:sz w:val="22"/>
                <w:szCs w:val="22"/>
              </w:rPr>
              <w:t>: Điều chỉnh tiến độ thực hiện: 4 tháng (Lưu ý</w:t>
            </w:r>
            <w:r w:rsidR="00D85E48" w:rsidRPr="00792E34">
              <w:rPr>
                <w:sz w:val="22"/>
                <w:szCs w:val="22"/>
              </w:rPr>
              <w:t>: Bắt đầu</w:t>
            </w:r>
            <w:r w:rsidR="00946C6D" w:rsidRPr="00792E34">
              <w:rPr>
                <w:sz w:val="22"/>
                <w:szCs w:val="22"/>
              </w:rPr>
              <w:t xml:space="preserve"> từ tháng 3</w:t>
            </w:r>
            <w:r w:rsidR="00D85E48" w:rsidRPr="00792E34">
              <w:rPr>
                <w:sz w:val="22"/>
                <w:szCs w:val="22"/>
              </w:rPr>
              <w:t>/2024</w:t>
            </w:r>
            <w:r w:rsidR="001B2943" w:rsidRPr="00792E34">
              <w:rPr>
                <w:sz w:val="22"/>
                <w:szCs w:val="22"/>
              </w:rPr>
              <w:t xml:space="preserve"> – tháng 6/2024</w:t>
            </w:r>
            <w:r w:rsidR="00946C6D" w:rsidRPr="00792E34">
              <w:rPr>
                <w:sz w:val="22"/>
                <w:szCs w:val="22"/>
              </w:rPr>
              <w:t>)</w:t>
            </w:r>
            <w:r w:rsidRPr="00792E34">
              <w:rPr>
                <w:sz w:val="22"/>
                <w:szCs w:val="22"/>
              </w:rPr>
              <w:t>.</w:t>
            </w:r>
          </w:p>
          <w:p w14:paraId="0C143D1C" w14:textId="4B82F5DD" w:rsidR="00946C6D" w:rsidRPr="00792E34" w:rsidRDefault="00946C6D" w:rsidP="00792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FE1641" w14:textId="5AFE1E3F" w:rsidR="004864C7" w:rsidRPr="00792E34" w:rsidRDefault="002508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 xml:space="preserve">Cân nhắc chỉnh lại tên đề tài: </w:t>
            </w:r>
            <w:r w:rsidR="00946C6D" w:rsidRPr="00792E34">
              <w:rPr>
                <w:sz w:val="22"/>
                <w:szCs w:val="22"/>
              </w:rPr>
              <w:t>Tác động của thực tiễn đổi mới xanh đến lợi thế cạnh tranh và hiệu quả kinh doanh của doanh nghiệp trên địa bàn Khánh Hòa.</w:t>
            </w:r>
          </w:p>
          <w:p w14:paraId="7F790DA2" w14:textId="0BFB2104" w:rsidR="00946C6D" w:rsidRPr="00792E34" w:rsidRDefault="00946C6D" w:rsidP="00792E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EA098F" w14:textId="1CED1EEC" w:rsidR="004864C7" w:rsidRPr="00792E34" w:rsidRDefault="004864C7" w:rsidP="00792E34">
            <w:pPr>
              <w:rPr>
                <w:sz w:val="22"/>
                <w:szCs w:val="22"/>
                <w:lang w:val="vi-VN"/>
              </w:rPr>
            </w:pPr>
            <w:r w:rsidRPr="00792E34">
              <w:rPr>
                <w:sz w:val="22"/>
                <w:szCs w:val="22"/>
              </w:rPr>
              <w:t>TS. Phạm Thành Thái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7D75A2" w14:textId="7A758885" w:rsidR="004864C7" w:rsidRPr="00792E34" w:rsidRDefault="00946C6D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Đạt</w:t>
            </w:r>
          </w:p>
        </w:tc>
      </w:tr>
      <w:tr w:rsidR="004864C7" w:rsidRPr="00792E34" w14:paraId="20E4348F" w14:textId="77777777" w:rsidTr="0043504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116943" w14:textId="48AD914A" w:rsidR="004864C7" w:rsidRPr="00792E34" w:rsidRDefault="004864C7" w:rsidP="00792E34">
            <w:pPr>
              <w:jc w:val="center"/>
              <w:rPr>
                <w:bCs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FFFCE3" w14:textId="5FBD1050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63CH111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59098" w14:textId="52EA4136" w:rsidR="004864C7" w:rsidRPr="00792E34" w:rsidRDefault="004864C7" w:rsidP="00792E34">
            <w:pPr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Trương Lê Hoài Nhi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D8E1EC" w14:textId="1869F02E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CHQLKT2021-3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5FF840" w14:textId="5C264359" w:rsidR="004864C7" w:rsidRPr="00792E34" w:rsidRDefault="00C12719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Quản lý thuế đối với doanh nghiệp ngoài quốc doanh tại cục thuế tỉnh Khánh Hòa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E86D05" w14:textId="0BB8455B" w:rsidR="008F4569" w:rsidRPr="00792E34" w:rsidRDefault="008F4569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Tên đề tài:</w:t>
            </w:r>
            <w:r w:rsidR="001C5DB1" w:rsidRPr="00792E34">
              <w:rPr>
                <w:sz w:val="22"/>
                <w:szCs w:val="22"/>
              </w:rPr>
              <w:t xml:space="preserve"> Không điều chỉnh</w:t>
            </w:r>
          </w:p>
          <w:p w14:paraId="580A950B" w14:textId="1056BBCD" w:rsidR="000D23E3" w:rsidRPr="00792E34" w:rsidRDefault="007963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1C5DB1" w:rsidRPr="00792E34">
              <w:rPr>
                <w:sz w:val="22"/>
                <w:szCs w:val="22"/>
              </w:rPr>
              <w:t xml:space="preserve">Học viên nên làm rõ: </w:t>
            </w:r>
            <w:r w:rsidR="00525C30" w:rsidRPr="00792E34">
              <w:rPr>
                <w:sz w:val="22"/>
                <w:szCs w:val="22"/>
              </w:rPr>
              <w:t>Nội dung quản lý thuế bao gồm nội dung gì? Và trên cơ sở đó chọn những nội dung cốt lõi có liên quan công tác quản lý thuế</w:t>
            </w:r>
            <w:r w:rsidR="001C5DB1" w:rsidRPr="00792E34">
              <w:rPr>
                <w:sz w:val="22"/>
                <w:szCs w:val="22"/>
              </w:rPr>
              <w:t xml:space="preserve"> đối với doanh nghiệp ngoài quốc doanh tại C</w:t>
            </w:r>
            <w:r w:rsidR="00353F07" w:rsidRPr="00792E34">
              <w:rPr>
                <w:sz w:val="22"/>
                <w:szCs w:val="22"/>
              </w:rPr>
              <w:t>ục</w:t>
            </w:r>
            <w:r w:rsidR="001C5DB1" w:rsidRPr="00792E34">
              <w:rPr>
                <w:sz w:val="22"/>
                <w:szCs w:val="22"/>
              </w:rPr>
              <w:t xml:space="preserve"> thuế t</w:t>
            </w:r>
            <w:r w:rsidR="00353F07" w:rsidRPr="00792E34">
              <w:rPr>
                <w:sz w:val="22"/>
                <w:szCs w:val="22"/>
              </w:rPr>
              <w:t>ỉnh Khánh Hòa</w:t>
            </w:r>
            <w:r w:rsidR="00C05585">
              <w:rPr>
                <w:sz w:val="22"/>
                <w:szCs w:val="22"/>
              </w:rPr>
              <w:t xml:space="preserve"> </w:t>
            </w:r>
            <w:r w:rsidR="000D23E3" w:rsidRPr="00792E34">
              <w:rPr>
                <w:sz w:val="22"/>
                <w:szCs w:val="22"/>
              </w:rPr>
              <w:t>(Làm rõ nội dung công tác quản lý thuế đối với doanh nghiệp ngoài quốc doanh).</w:t>
            </w:r>
          </w:p>
          <w:p w14:paraId="126EEFF5" w14:textId="1221CFDC" w:rsidR="000D23E3" w:rsidRPr="00792E34" w:rsidRDefault="007963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0D23E3" w:rsidRPr="00792E34">
              <w:rPr>
                <w:sz w:val="22"/>
                <w:szCs w:val="22"/>
              </w:rPr>
              <w:t>Học viên nên khảo sát những bên liên quan.</w:t>
            </w:r>
          </w:p>
          <w:p w14:paraId="1917204F" w14:textId="362FD987" w:rsidR="000D23E3" w:rsidRPr="00792E34" w:rsidRDefault="007963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0D23E3" w:rsidRPr="00792E34">
              <w:rPr>
                <w:sz w:val="22"/>
                <w:szCs w:val="22"/>
              </w:rPr>
              <w:t>Phiếu khảo sát liên quan tập trung đến công tác quản lý thuế.</w:t>
            </w:r>
          </w:p>
          <w:p w14:paraId="67BF57A1" w14:textId="64B8E921" w:rsidR="000D23E3" w:rsidRPr="00792E34" w:rsidRDefault="007963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lastRenderedPageBreak/>
              <w:t>+</w:t>
            </w:r>
            <w:r w:rsidR="000D23E3" w:rsidRPr="00792E34">
              <w:rPr>
                <w:sz w:val="22"/>
                <w:szCs w:val="22"/>
              </w:rPr>
              <w:t xml:space="preserve">Học viên: Bổ sung thêm vào khung phân tích: Nội dung quản lý </w:t>
            </w:r>
            <w:r w:rsidR="00353F07" w:rsidRPr="00792E34">
              <w:rPr>
                <w:sz w:val="22"/>
                <w:szCs w:val="22"/>
              </w:rPr>
              <w:t>thuế</w:t>
            </w:r>
            <w:r w:rsidR="000D23E3" w:rsidRPr="00792E34">
              <w:rPr>
                <w:sz w:val="22"/>
                <w:szCs w:val="22"/>
              </w:rPr>
              <w:t xml:space="preserve"> đối với doan</w:t>
            </w:r>
            <w:r w:rsidR="00353F07" w:rsidRPr="00792E34">
              <w:rPr>
                <w:sz w:val="22"/>
                <w:szCs w:val="22"/>
              </w:rPr>
              <w:t>h nghiệp</w:t>
            </w:r>
            <w:r w:rsidR="000D23E3" w:rsidRPr="00792E34">
              <w:rPr>
                <w:sz w:val="22"/>
                <w:szCs w:val="22"/>
              </w:rPr>
              <w:t xml:space="preserve"> ngoài quốc doanh.</w:t>
            </w:r>
          </w:p>
          <w:p w14:paraId="26D505CD" w14:textId="73928EB1" w:rsidR="00E55451" w:rsidRPr="00792E34" w:rsidRDefault="00E55451" w:rsidP="00792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4C49E9" w14:textId="66E28F41" w:rsidR="004864C7" w:rsidRPr="00792E34" w:rsidRDefault="00796371" w:rsidP="00792E34">
            <w:pPr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lastRenderedPageBreak/>
              <w:t>Quản lý thuế đối với doanh nghiệp ngoài quốc doanh tại cục thuế tỉnh Khánh Hòa.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C356BC" w14:textId="473B0F14" w:rsidR="004864C7" w:rsidRPr="00792E34" w:rsidRDefault="004864C7" w:rsidP="00792E34">
            <w:pPr>
              <w:rPr>
                <w:sz w:val="22"/>
                <w:szCs w:val="22"/>
                <w:lang w:val="vi-VN"/>
              </w:rPr>
            </w:pPr>
            <w:r w:rsidRPr="00792E34">
              <w:rPr>
                <w:sz w:val="22"/>
                <w:szCs w:val="22"/>
              </w:rPr>
              <w:t>TS. Nguyễn Văn Ngọc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E35FF0" w14:textId="12501EA6" w:rsidR="004864C7" w:rsidRPr="00792E34" w:rsidRDefault="000F0D6F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Đạt</w:t>
            </w:r>
          </w:p>
        </w:tc>
      </w:tr>
      <w:tr w:rsidR="004864C7" w:rsidRPr="00792E34" w14:paraId="4995F103" w14:textId="77777777" w:rsidTr="0043504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1810BD" w14:textId="4E16998A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46DD3D" w14:textId="76A27DD0" w:rsidR="004864C7" w:rsidRPr="00792E34" w:rsidRDefault="004864C7" w:rsidP="00792E34">
            <w:pPr>
              <w:jc w:val="center"/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63CH112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A22A27" w14:textId="6763B5B9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Nguyễn Thị Nhung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37EE76" w14:textId="5836CC1A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CHQLKT2021-3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C40BF9" w14:textId="1A527063" w:rsidR="004864C7" w:rsidRPr="00792E34" w:rsidRDefault="00C12719" w:rsidP="00792E34">
            <w:pPr>
              <w:jc w:val="both"/>
              <w:rPr>
                <w:color w:val="000000"/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Quản lý rủi ro hóa đơn điện tử tại Chi cục Thuế thành phố Nha Trang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67B94E" w14:textId="170E9C46" w:rsidR="00663FC9" w:rsidRPr="00792E34" w:rsidRDefault="00663FC9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Tên đề tài:</w:t>
            </w:r>
            <w:r w:rsidR="00525C30" w:rsidRPr="00792E34">
              <w:rPr>
                <w:sz w:val="22"/>
                <w:szCs w:val="22"/>
              </w:rPr>
              <w:t xml:space="preserve"> </w:t>
            </w:r>
            <w:r w:rsidR="00160495" w:rsidRPr="00792E34">
              <w:rPr>
                <w:sz w:val="22"/>
                <w:szCs w:val="22"/>
              </w:rPr>
              <w:t>Không điều chỉnh</w:t>
            </w:r>
          </w:p>
          <w:p w14:paraId="6E8F599D" w14:textId="197AD06E" w:rsidR="00160495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160495" w:rsidRPr="00792E34">
              <w:rPr>
                <w:sz w:val="22"/>
                <w:szCs w:val="22"/>
              </w:rPr>
              <w:t>Học viên điều chỉnh mốc thời gian phạm vi thời gian: giai đoạn 3 năm gần đây nhất (2021, 2022, 2023)</w:t>
            </w:r>
            <w:r w:rsidRPr="00792E34">
              <w:rPr>
                <w:sz w:val="22"/>
                <w:szCs w:val="22"/>
              </w:rPr>
              <w:t>.</w:t>
            </w:r>
          </w:p>
          <w:p w14:paraId="2BDC1C65" w14:textId="179ACC67" w:rsidR="00160495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160495" w:rsidRPr="00792E34">
              <w:rPr>
                <w:sz w:val="22"/>
                <w:szCs w:val="22"/>
              </w:rPr>
              <w:t xml:space="preserve">Khung phân tích: </w:t>
            </w:r>
          </w:p>
          <w:p w14:paraId="2BBC4100" w14:textId="28A046FD" w:rsidR="00160495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-</w:t>
            </w:r>
            <w:r w:rsidR="00160495" w:rsidRPr="00792E34">
              <w:rPr>
                <w:sz w:val="22"/>
                <w:szCs w:val="22"/>
              </w:rPr>
              <w:t>Thực tế triển khai hóa đơn điện tử có phát sinh rủi ro gì?</w:t>
            </w:r>
          </w:p>
          <w:p w14:paraId="765CF549" w14:textId="27D01AE6" w:rsidR="004864C7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-</w:t>
            </w:r>
            <w:r w:rsidR="003C31E1" w:rsidRPr="00792E34">
              <w:rPr>
                <w:sz w:val="22"/>
                <w:szCs w:val="22"/>
              </w:rPr>
              <w:t>Học viên nên chú trọng quy trình thực hiện để phát hiện các loại rủi ro?</w:t>
            </w:r>
          </w:p>
          <w:p w14:paraId="354BB7A8" w14:textId="3F4F40E9" w:rsidR="003C31E1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-</w:t>
            </w:r>
            <w:r w:rsidR="003C31E1" w:rsidRPr="00792E34">
              <w:rPr>
                <w:sz w:val="22"/>
                <w:szCs w:val="22"/>
              </w:rPr>
              <w:t>Học viên nên</w:t>
            </w:r>
            <w:r w:rsidR="00C05585">
              <w:rPr>
                <w:sz w:val="22"/>
                <w:szCs w:val="22"/>
              </w:rPr>
              <w:t xml:space="preserve"> bổ sung</w:t>
            </w:r>
            <w:r w:rsidR="003C31E1" w:rsidRPr="00792E34">
              <w:rPr>
                <w:sz w:val="22"/>
                <w:szCs w:val="22"/>
              </w:rPr>
              <w:t xml:space="preserve"> khảo sát các bên liên quan.</w:t>
            </w:r>
          </w:p>
          <w:p w14:paraId="256B091A" w14:textId="496233F9" w:rsidR="00782204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-</w:t>
            </w:r>
            <w:r w:rsidR="00782204" w:rsidRPr="00792E34">
              <w:rPr>
                <w:sz w:val="22"/>
                <w:szCs w:val="22"/>
              </w:rPr>
              <w:t>Dữ liệu phục vụ nghiên cứu: Dữ liệu thứ cấp và dữ liệu sơ cấp</w:t>
            </w:r>
            <w:r w:rsidR="009D4A79" w:rsidRPr="00792E34">
              <w:rPr>
                <w:sz w:val="22"/>
                <w:szCs w:val="22"/>
              </w:rPr>
              <w:t>.</w:t>
            </w:r>
          </w:p>
          <w:p w14:paraId="110C008A" w14:textId="3BD1DA0C" w:rsidR="009D4A79" w:rsidRPr="00792E34" w:rsidRDefault="009D4A79" w:rsidP="00792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7D60A3" w14:textId="0A886172" w:rsidR="004864C7" w:rsidRPr="00792E34" w:rsidRDefault="007963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Quản lý rủi ro hóa đơn điện tử tại Chi cục Thuế thành phố Nha Trang.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F11107" w14:textId="049CA0EA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TS. Nguyễn Văn Ngọc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26FBC8" w14:textId="5CD92816" w:rsidR="004864C7" w:rsidRPr="00792E34" w:rsidRDefault="0000139B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Đạt</w:t>
            </w:r>
          </w:p>
        </w:tc>
      </w:tr>
      <w:tr w:rsidR="004864C7" w:rsidRPr="00792E34" w14:paraId="52BDA926" w14:textId="77777777" w:rsidTr="0043504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DCF793" w14:textId="540D20DE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12A5E8" w14:textId="2C00B63B" w:rsidR="004864C7" w:rsidRPr="00792E34" w:rsidRDefault="004864C7" w:rsidP="00792E34">
            <w:pPr>
              <w:jc w:val="center"/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63CH114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739782" w14:textId="078D54B6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Phạm Duy Sử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85B74" w14:textId="592C9B4B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CHQLKT2021-3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29231E" w14:textId="3184F898" w:rsidR="004864C7" w:rsidRPr="00792E34" w:rsidRDefault="00A149AA" w:rsidP="00792E34">
            <w:pPr>
              <w:jc w:val="both"/>
              <w:rPr>
                <w:color w:val="000000"/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Nâng cao hiệu quả sử dụng dịch vụ công trực tuyến tại UBND xã Vĩnh Trung, thành phố Nha Trang, tỉnh Khánh Hòa.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9C4F51" w14:textId="32CC9878" w:rsidR="00663FC9" w:rsidRPr="00792E34" w:rsidRDefault="00663FC9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Tên đề tài:</w:t>
            </w:r>
            <w:r w:rsidR="00CD5AED" w:rsidRPr="00792E34">
              <w:rPr>
                <w:sz w:val="22"/>
                <w:szCs w:val="22"/>
              </w:rPr>
              <w:t xml:space="preserve"> Không điều chỉnh</w:t>
            </w:r>
          </w:p>
          <w:p w14:paraId="233AF6F2" w14:textId="0C23F15E" w:rsidR="001B2943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1B2943" w:rsidRPr="00792E34">
              <w:rPr>
                <w:sz w:val="22"/>
                <w:szCs w:val="22"/>
              </w:rPr>
              <w:t>Học viên hoàn thiện về phần cơ sở lý luận: Không trình bày phần hạn chế trong nội dung này.</w:t>
            </w:r>
          </w:p>
          <w:p w14:paraId="794DFE6C" w14:textId="59EF5BF2" w:rsidR="001B2943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1B2943" w:rsidRPr="00792E34">
              <w:rPr>
                <w:sz w:val="22"/>
                <w:szCs w:val="22"/>
              </w:rPr>
              <w:t>Làm rõ các hệ th</w:t>
            </w:r>
            <w:r w:rsidR="00A66DFB" w:rsidRPr="00792E34">
              <w:rPr>
                <w:sz w:val="22"/>
                <w:szCs w:val="22"/>
              </w:rPr>
              <w:t>ống</w:t>
            </w:r>
            <w:r w:rsidR="001B2943" w:rsidRPr="00792E34">
              <w:rPr>
                <w:sz w:val="22"/>
                <w:szCs w:val="22"/>
              </w:rPr>
              <w:t xml:space="preserve"> tiêu chí để đánh giá.</w:t>
            </w:r>
          </w:p>
          <w:p w14:paraId="67AC9D4A" w14:textId="4EA7379C" w:rsidR="001B2943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1B2943" w:rsidRPr="00792E34">
              <w:rPr>
                <w:sz w:val="22"/>
                <w:szCs w:val="22"/>
              </w:rPr>
              <w:t>Khung phân tích: Học viên trình bày lại cho rõ và đảm bảo tính logic</w:t>
            </w:r>
            <w:r w:rsidR="00F45081" w:rsidRPr="00792E34">
              <w:rPr>
                <w:sz w:val="22"/>
                <w:szCs w:val="22"/>
              </w:rPr>
              <w:t>.</w:t>
            </w:r>
          </w:p>
          <w:p w14:paraId="597D7576" w14:textId="3C9AE2BB" w:rsidR="001B2943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1B2943" w:rsidRPr="00792E34">
              <w:rPr>
                <w:sz w:val="22"/>
                <w:szCs w:val="22"/>
              </w:rPr>
              <w:t xml:space="preserve">Nội dung đề tài </w:t>
            </w:r>
            <w:r w:rsidR="00C05585">
              <w:rPr>
                <w:sz w:val="22"/>
                <w:szCs w:val="22"/>
              </w:rPr>
              <w:t>nên</w:t>
            </w:r>
            <w:r w:rsidR="001B2943" w:rsidRPr="00792E34">
              <w:rPr>
                <w:sz w:val="22"/>
                <w:szCs w:val="22"/>
              </w:rPr>
              <w:t xml:space="preserve"> bổ sung thêm phần khảo sát về chất lượng dịch vụ công tại xã.</w:t>
            </w:r>
          </w:p>
          <w:p w14:paraId="6FB0C7C0" w14:textId="1438465F" w:rsidR="001B2943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1B2943" w:rsidRPr="00792E34">
              <w:rPr>
                <w:sz w:val="22"/>
                <w:szCs w:val="22"/>
              </w:rPr>
              <w:t>Điều chỉnh lại kế hoạch thực hiện: bắt đầu từ tháng 3/2024 – tháng 6/2024.</w:t>
            </w:r>
          </w:p>
          <w:p w14:paraId="543515A8" w14:textId="710647B3" w:rsidR="00AA3472" w:rsidRPr="00792E34" w:rsidRDefault="00AA3472" w:rsidP="00792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8CAD1E" w14:textId="01F28B48" w:rsidR="004864C7" w:rsidRPr="00792E34" w:rsidRDefault="007963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Nâng cao hiệu quả sử dụng dịch vụ công trực tuyến tại UBND xã Vĩnh Trung, thành phố Nha Trang, tỉnh Khánh Hòa.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DA1EA2" w14:textId="313E56A8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TS. Nguyễn Văn Ngọc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5F24F" w14:textId="60A38F55" w:rsidR="004864C7" w:rsidRPr="00792E34" w:rsidRDefault="0081770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Đạt</w:t>
            </w:r>
          </w:p>
        </w:tc>
      </w:tr>
      <w:tr w:rsidR="004864C7" w:rsidRPr="00792E34" w14:paraId="20889E85" w14:textId="77777777" w:rsidTr="0043504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8A9DEE" w14:textId="16B2C768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D98714" w14:textId="351ED5F4" w:rsidR="004864C7" w:rsidRPr="00792E34" w:rsidRDefault="004864C7" w:rsidP="00792E34">
            <w:pPr>
              <w:jc w:val="center"/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64CH056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1FFF60" w14:textId="34DAA424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Nguyễn Hữu Bách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950268" w14:textId="6C8F955E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8A256D" w14:textId="692705EE" w:rsidR="004864C7" w:rsidRPr="00792E34" w:rsidRDefault="00A149AA" w:rsidP="00792E34">
            <w:pPr>
              <w:jc w:val="both"/>
              <w:rPr>
                <w:color w:val="000000"/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Hoàn thiện công tác quản lý nhà nước về đất đai trên địa bàn phường Vĩnh Hòa, thành phố Nha Trang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0BE871" w14:textId="7E040EF0" w:rsidR="00663FC9" w:rsidRPr="00792E34" w:rsidRDefault="00663FC9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Tên đề tài:</w:t>
            </w:r>
            <w:r w:rsidR="00A66DFB" w:rsidRPr="00792E34">
              <w:rPr>
                <w:sz w:val="22"/>
                <w:szCs w:val="22"/>
              </w:rPr>
              <w:t xml:space="preserve"> Không điều chỉnh</w:t>
            </w:r>
          </w:p>
          <w:p w14:paraId="00A03F7E" w14:textId="200A4BAD" w:rsidR="00BA4561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BA4561" w:rsidRPr="00792E34">
              <w:rPr>
                <w:sz w:val="22"/>
                <w:szCs w:val="22"/>
              </w:rPr>
              <w:t>Học viên viết lại mục tiêu (mục tiêu chung, mục tiêu riêng).</w:t>
            </w:r>
          </w:p>
          <w:p w14:paraId="1F5455BE" w14:textId="133A649C" w:rsidR="00BA4561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BA4561" w:rsidRPr="00792E34">
              <w:rPr>
                <w:sz w:val="22"/>
                <w:szCs w:val="22"/>
              </w:rPr>
              <w:t xml:space="preserve">Cơ sở lý luận: sơ sài nên </w:t>
            </w:r>
            <w:r w:rsidR="00C05585">
              <w:rPr>
                <w:sz w:val="22"/>
                <w:szCs w:val="22"/>
              </w:rPr>
              <w:t>b</w:t>
            </w:r>
            <w:r w:rsidR="00BA4561" w:rsidRPr="00792E34">
              <w:rPr>
                <w:sz w:val="22"/>
                <w:szCs w:val="22"/>
              </w:rPr>
              <w:t>ổ sung.</w:t>
            </w:r>
          </w:p>
          <w:p w14:paraId="4EF4E666" w14:textId="7D6ABB97" w:rsidR="004864C7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CA380F" w:rsidRPr="00792E34">
              <w:rPr>
                <w:sz w:val="22"/>
                <w:szCs w:val="22"/>
              </w:rPr>
              <w:t>Học viên hoàn thiện lại khung phân tích.</w:t>
            </w:r>
          </w:p>
          <w:p w14:paraId="1995E6B1" w14:textId="02AB9947" w:rsidR="00BA4561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BA4561" w:rsidRPr="00792E34">
              <w:rPr>
                <w:sz w:val="22"/>
                <w:szCs w:val="22"/>
              </w:rPr>
              <w:t>Bổ sung kế hoạch thực hiện: bắt đầu từ tháng 3/2024 – tháng 6/2024.</w:t>
            </w:r>
          </w:p>
          <w:p w14:paraId="28CA91AD" w14:textId="72CE7200" w:rsidR="00AA3472" w:rsidRPr="00792E34" w:rsidRDefault="007963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4373D5" w14:textId="5DE047E6" w:rsidR="004864C7" w:rsidRPr="00792E34" w:rsidRDefault="007963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Hoàn thiện công tác quản lý nhà nước về đất đai trên địa bàn phường Vĩnh Hòa, thành phố Nha Trang.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BFB859" w14:textId="71ABE639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PGS.TS. Lê Kim Long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025D7" w14:textId="0A544BA5" w:rsidR="004864C7" w:rsidRPr="00792E34" w:rsidRDefault="0081770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Đạt</w:t>
            </w:r>
          </w:p>
        </w:tc>
      </w:tr>
      <w:tr w:rsidR="004864C7" w:rsidRPr="00792E34" w14:paraId="2CE9B0CB" w14:textId="77777777" w:rsidTr="0043504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6CA881" w14:textId="6398A3B1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893AD3" w14:textId="47C48E4F" w:rsidR="004864C7" w:rsidRPr="00792E34" w:rsidRDefault="004864C7" w:rsidP="00792E34">
            <w:pPr>
              <w:jc w:val="center"/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64CH134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281F4" w14:textId="0301893A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Lê Xuân Cường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02431" w14:textId="52BA014F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592846" w14:textId="5778FC88" w:rsidR="004864C7" w:rsidRPr="00792E34" w:rsidRDefault="004864C7" w:rsidP="00792E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ABFF2" w14:textId="77777777" w:rsidR="004864C7" w:rsidRPr="00792E34" w:rsidRDefault="004864C7" w:rsidP="00792E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52A1CD" w14:textId="25CAF7F4" w:rsidR="004864C7" w:rsidRPr="00792E34" w:rsidRDefault="004864C7" w:rsidP="00792E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15E4C1" w14:textId="642B1815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TS. Phạm Thành Thái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F58B30" w14:textId="6350CE25" w:rsidR="004864C7" w:rsidRPr="00792E34" w:rsidRDefault="00AA3472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Vắng</w:t>
            </w:r>
          </w:p>
        </w:tc>
      </w:tr>
      <w:tr w:rsidR="004864C7" w:rsidRPr="00792E34" w14:paraId="51410769" w14:textId="77777777" w:rsidTr="0043504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DFA8BF" w14:textId="71CC9F01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596F9F" w14:textId="095E61BA" w:rsidR="004864C7" w:rsidRPr="00792E34" w:rsidRDefault="004864C7" w:rsidP="00792E34">
            <w:pPr>
              <w:jc w:val="center"/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64CH137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BDE22" w14:textId="68CAB1B5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Nguyễn Tấn Đại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25A11C" w14:textId="651A483D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A27215" w14:textId="577CC033" w:rsidR="004864C7" w:rsidRPr="00792E34" w:rsidRDefault="004864C7" w:rsidP="00792E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FF7157" w14:textId="77777777" w:rsidR="004864C7" w:rsidRPr="00792E34" w:rsidRDefault="004864C7" w:rsidP="00792E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ABC4AF" w14:textId="769714EB" w:rsidR="004864C7" w:rsidRPr="00792E34" w:rsidRDefault="004864C7" w:rsidP="00792E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A5629C" w14:textId="330AB214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PGS.TS. Lê Kim Long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C4F03C" w14:textId="7F0CA19B" w:rsidR="004864C7" w:rsidRPr="00792E34" w:rsidRDefault="00AA3472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Vắng</w:t>
            </w:r>
          </w:p>
        </w:tc>
      </w:tr>
      <w:tr w:rsidR="004864C7" w:rsidRPr="00792E34" w14:paraId="1361ED4D" w14:textId="77777777" w:rsidTr="0043504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BD1AAE" w14:textId="51FCE42C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B539F6" w14:textId="30F351C6" w:rsidR="004864C7" w:rsidRPr="00792E34" w:rsidRDefault="004864C7" w:rsidP="00792E34">
            <w:pPr>
              <w:jc w:val="center"/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64CH014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7D6769" w14:textId="45F69D7F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Trần Thị Thúy Hồng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F51E34" w14:textId="53F54EB9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94A2C7" w14:textId="122E4747" w:rsidR="004864C7" w:rsidRPr="00792E34" w:rsidRDefault="00C12719" w:rsidP="00792E34">
            <w:pPr>
              <w:jc w:val="both"/>
              <w:rPr>
                <w:color w:val="000000"/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Giải pháp quản lý rừng bền vững tại Ban quản lý rừng phòng hộ đầu nguồn Liên Hồ Sông Sắt – Sông Trâu, tỉnh Ninh Thuận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9C446" w14:textId="1C4A6687" w:rsidR="00663FC9" w:rsidRPr="00792E34" w:rsidRDefault="00663FC9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Tên đề tài:</w:t>
            </w:r>
            <w:r w:rsidR="00E55B2C" w:rsidRPr="00792E34">
              <w:rPr>
                <w:sz w:val="22"/>
                <w:szCs w:val="22"/>
              </w:rPr>
              <w:t xml:space="preserve"> Không điều chỉnh</w:t>
            </w:r>
          </w:p>
          <w:p w14:paraId="7F3B41D4" w14:textId="786714B3" w:rsidR="00703969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703969" w:rsidRPr="00792E34">
              <w:rPr>
                <w:sz w:val="22"/>
                <w:szCs w:val="22"/>
              </w:rPr>
              <w:t>Học viên làm rõ thêm về nội dung quản lý rừng bền vững?</w:t>
            </w:r>
          </w:p>
          <w:p w14:paraId="6519EF8B" w14:textId="57985132" w:rsidR="00703969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703969" w:rsidRPr="00792E34">
              <w:rPr>
                <w:sz w:val="22"/>
                <w:szCs w:val="22"/>
              </w:rPr>
              <w:t xml:space="preserve">Học viên </w:t>
            </w:r>
            <w:r w:rsidR="00C05585">
              <w:rPr>
                <w:sz w:val="22"/>
                <w:szCs w:val="22"/>
              </w:rPr>
              <w:t xml:space="preserve">nên </w:t>
            </w:r>
            <w:r w:rsidR="00703969" w:rsidRPr="00792E34">
              <w:rPr>
                <w:sz w:val="22"/>
                <w:szCs w:val="22"/>
              </w:rPr>
              <w:t>tiến hành khảo sát những bên liên quan (bám sát các nội dung quản lý bền vững).</w:t>
            </w:r>
          </w:p>
          <w:p w14:paraId="2FFA33E7" w14:textId="6E759C7E" w:rsidR="00703969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703969" w:rsidRPr="00792E34">
              <w:rPr>
                <w:sz w:val="22"/>
                <w:szCs w:val="22"/>
              </w:rPr>
              <w:t>Điều chỉnh lại kế hoạch thực hiện đề án cho hợp lý: Lưu ý: thời gian thực hiện bắt đàu từ tháng 3/2024 – tháng 6/2024.</w:t>
            </w:r>
          </w:p>
          <w:p w14:paraId="30C457FE" w14:textId="310175A0" w:rsidR="00703969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703969" w:rsidRPr="00792E34">
              <w:rPr>
                <w:sz w:val="22"/>
                <w:szCs w:val="22"/>
              </w:rPr>
              <w:t>Dự kiến cấu trúc báo cáo nên chi tiết.</w:t>
            </w:r>
          </w:p>
          <w:p w14:paraId="5635B017" w14:textId="4AE0195A" w:rsidR="00AA3472" w:rsidRPr="00792E34" w:rsidRDefault="00AA3472" w:rsidP="00792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14FAD" w14:textId="58526345" w:rsidR="004864C7" w:rsidRPr="00792E34" w:rsidRDefault="00796371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Giải pháp quản lý rừng bền vững tại Ban quản lý rừng phòng hộ đầu nguồn Liên Hồ Sông Sắt – Sông Trâu, tỉnh Ninh Thuận.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4A7A37" w14:textId="10B8D5E8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TS. Nguyễn Văn Ngọc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3F45B5" w14:textId="501710CB" w:rsidR="004864C7" w:rsidRPr="00792E34" w:rsidRDefault="0081770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Đạt</w:t>
            </w:r>
          </w:p>
        </w:tc>
      </w:tr>
      <w:tr w:rsidR="004864C7" w:rsidRPr="00792E34" w14:paraId="63378FDA" w14:textId="77777777" w:rsidTr="00C05585">
        <w:trPr>
          <w:trHeight w:val="531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6F7F47" w14:textId="6DCA3ABB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72A3EF" w14:textId="5D29B950" w:rsidR="004864C7" w:rsidRPr="00792E34" w:rsidRDefault="004864C7" w:rsidP="00792E34">
            <w:pPr>
              <w:jc w:val="center"/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64CH143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07B2D6" w14:textId="1E86E0A0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Hoàng Tiến Thành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647943" w14:textId="16A3C503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8CC32F" w14:textId="02E4F7BC" w:rsidR="004864C7" w:rsidRPr="00792E34" w:rsidRDefault="00B11CE8" w:rsidP="00792E34">
            <w:pPr>
              <w:jc w:val="both"/>
              <w:rPr>
                <w:color w:val="000000"/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Hoàn thiện công tác quản lý ngân sách nghiệp vụ tại Trung Đoàn 451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9F7908" w14:textId="0C96373B" w:rsidR="004864C7" w:rsidRPr="00792E34" w:rsidRDefault="008E16B0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 xml:space="preserve">Tên: </w:t>
            </w:r>
            <w:r w:rsidR="00645692" w:rsidRPr="00792E34">
              <w:rPr>
                <w:sz w:val="22"/>
                <w:szCs w:val="22"/>
              </w:rPr>
              <w:t xml:space="preserve">cân nhắc </w:t>
            </w:r>
            <w:r w:rsidRPr="00792E34">
              <w:rPr>
                <w:sz w:val="22"/>
                <w:szCs w:val="22"/>
              </w:rPr>
              <w:t>điều chỉnh</w:t>
            </w:r>
          </w:p>
          <w:p w14:paraId="02E1D1C1" w14:textId="2A24C1D2" w:rsidR="0055338B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55338B" w:rsidRPr="00792E34">
              <w:rPr>
                <w:sz w:val="22"/>
                <w:szCs w:val="22"/>
              </w:rPr>
              <w:t>Cơ sở lý thuyết bổ sung thêm nội dung quản lý ngân sách</w:t>
            </w:r>
            <w:r w:rsidR="00645692" w:rsidRPr="00792E34">
              <w:rPr>
                <w:sz w:val="22"/>
                <w:szCs w:val="22"/>
              </w:rPr>
              <w:t xml:space="preserve"> nhà nước trong quân đội.</w:t>
            </w:r>
          </w:p>
          <w:p w14:paraId="0582816D" w14:textId="5F2C66F6" w:rsidR="00645692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645692" w:rsidRPr="00792E34">
              <w:rPr>
                <w:sz w:val="22"/>
                <w:szCs w:val="22"/>
              </w:rPr>
              <w:t>Khung phân tích: Hoàn thiện lại cho rõ và đảm bảo tính logic.</w:t>
            </w:r>
          </w:p>
          <w:p w14:paraId="4F7D9276" w14:textId="4576C4C2" w:rsidR="0057255B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57255B" w:rsidRPr="00792E34">
              <w:rPr>
                <w:sz w:val="22"/>
                <w:szCs w:val="22"/>
              </w:rPr>
              <w:t xml:space="preserve">Điều chỉnh lại kế hoạch thực hiện đề án cho hợp lý: Lưu ý: thời </w:t>
            </w:r>
            <w:r w:rsidR="0057255B" w:rsidRPr="00792E34">
              <w:rPr>
                <w:sz w:val="22"/>
                <w:szCs w:val="22"/>
              </w:rPr>
              <w:lastRenderedPageBreak/>
              <w:t>gian thực hiện bắt đàu từ tháng 3/2024 – tháng 6/2024.</w:t>
            </w:r>
          </w:p>
          <w:p w14:paraId="39DD1C87" w14:textId="77777777" w:rsidR="0055338B" w:rsidRPr="00792E34" w:rsidRDefault="0055338B" w:rsidP="00792E34">
            <w:pPr>
              <w:rPr>
                <w:sz w:val="22"/>
                <w:szCs w:val="22"/>
              </w:rPr>
            </w:pPr>
          </w:p>
          <w:p w14:paraId="2828E157" w14:textId="3A4C2C3C" w:rsidR="008E16B0" w:rsidRPr="00792E34" w:rsidRDefault="008E16B0" w:rsidP="00792E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48BC6A" w14:textId="2EE272A2" w:rsidR="004864C7" w:rsidRPr="00792E34" w:rsidRDefault="0055338B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lastRenderedPageBreak/>
              <w:t xml:space="preserve">Cân nhắc </w:t>
            </w:r>
            <w:r w:rsidR="001E6C0E">
              <w:rPr>
                <w:sz w:val="22"/>
                <w:szCs w:val="22"/>
              </w:rPr>
              <w:t>tên đề tài:</w:t>
            </w:r>
          </w:p>
          <w:p w14:paraId="4359A132" w14:textId="05C120D5" w:rsidR="0055338B" w:rsidRPr="00792E34" w:rsidRDefault="00A02353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 xml:space="preserve">Hoàn thiện công tác quản lý ngân sách </w:t>
            </w:r>
            <w:r w:rsidRPr="00792E34">
              <w:rPr>
                <w:color w:val="FF0000"/>
                <w:sz w:val="22"/>
                <w:szCs w:val="22"/>
              </w:rPr>
              <w:t xml:space="preserve">nhà nước </w:t>
            </w:r>
            <w:r w:rsidRPr="00792E34">
              <w:rPr>
                <w:color w:val="000000"/>
                <w:sz w:val="22"/>
                <w:szCs w:val="22"/>
              </w:rPr>
              <w:t>tại Trung Đoàn 451.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89C5CA" w14:textId="096C70E7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PGS.TS. Lê Kim Long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5D34A" w14:textId="35D201F2" w:rsidR="004864C7" w:rsidRPr="00792E34" w:rsidRDefault="00DB11A6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Đạt</w:t>
            </w:r>
          </w:p>
        </w:tc>
      </w:tr>
      <w:tr w:rsidR="004864C7" w:rsidRPr="00792E34" w14:paraId="571BD1D6" w14:textId="77777777" w:rsidTr="0043504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AC6A5" w14:textId="55E9EEDF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136C0D" w14:textId="4A778FE3" w:rsidR="004864C7" w:rsidRPr="00792E34" w:rsidRDefault="004864C7" w:rsidP="00792E34">
            <w:pPr>
              <w:jc w:val="center"/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64CH065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250CD6" w14:textId="5F70F8E4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Đỗ Thị Ngọc Thảo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6A269D" w14:textId="582CD4CC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5829B4" w14:textId="209796C6" w:rsidR="004864C7" w:rsidRPr="00792E34" w:rsidRDefault="00C12719" w:rsidP="00792E34">
            <w:pPr>
              <w:jc w:val="both"/>
              <w:rPr>
                <w:color w:val="000000"/>
                <w:sz w:val="22"/>
                <w:szCs w:val="22"/>
              </w:rPr>
            </w:pPr>
            <w:r w:rsidRPr="00792E34">
              <w:rPr>
                <w:color w:val="000000"/>
                <w:sz w:val="22"/>
                <w:szCs w:val="22"/>
              </w:rPr>
              <w:t>Hoàn thiện công tác quản lý chi thường xuyên ngân sách nhà nước tại kho bạc nhà nước Ninh Hòa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AD6D90" w14:textId="77777777" w:rsidR="003221F0" w:rsidRPr="00792E34" w:rsidRDefault="003221F0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Tên đề tài: Không điều chỉnh</w:t>
            </w:r>
          </w:p>
          <w:p w14:paraId="1D51025C" w14:textId="4D6AA624" w:rsidR="003221F0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3221F0" w:rsidRPr="00792E34">
              <w:rPr>
                <w:sz w:val="22"/>
                <w:szCs w:val="22"/>
              </w:rPr>
              <w:t>Học viên kiểm tr</w:t>
            </w:r>
            <w:r w:rsidR="000101E7" w:rsidRPr="00792E34">
              <w:rPr>
                <w:sz w:val="22"/>
                <w:szCs w:val="22"/>
              </w:rPr>
              <w:t>a, rà soát</w:t>
            </w:r>
            <w:r w:rsidR="003221F0" w:rsidRPr="00792E34">
              <w:rPr>
                <w:sz w:val="22"/>
                <w:szCs w:val="22"/>
              </w:rPr>
              <w:t xml:space="preserve"> những năm gần đây đã có</w:t>
            </w:r>
            <w:r w:rsidR="000101E7" w:rsidRPr="00792E34">
              <w:rPr>
                <w:sz w:val="22"/>
                <w:szCs w:val="22"/>
              </w:rPr>
              <w:t xml:space="preserve"> tác giả nào</w:t>
            </w:r>
            <w:r w:rsidR="003221F0" w:rsidRPr="00792E34">
              <w:rPr>
                <w:sz w:val="22"/>
                <w:szCs w:val="22"/>
              </w:rPr>
              <w:t xml:space="preserve"> triển khai làm đề tài nghiên cứu này chưa?</w:t>
            </w:r>
            <w:r w:rsidR="000101E7" w:rsidRPr="00792E34">
              <w:rPr>
                <w:sz w:val="22"/>
                <w:szCs w:val="22"/>
              </w:rPr>
              <w:t>.</w:t>
            </w:r>
          </w:p>
          <w:p w14:paraId="21E018FA" w14:textId="0F74831B" w:rsidR="00E52333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3221F0" w:rsidRPr="00792E34">
              <w:rPr>
                <w:sz w:val="22"/>
                <w:szCs w:val="22"/>
              </w:rPr>
              <w:t xml:space="preserve">Mục tiêu nghiên cứu: </w:t>
            </w:r>
            <w:r w:rsidR="00E52333" w:rsidRPr="00792E34">
              <w:rPr>
                <w:sz w:val="22"/>
                <w:szCs w:val="22"/>
              </w:rPr>
              <w:t>Để hai mục tiêu gồm:</w:t>
            </w:r>
          </w:p>
          <w:p w14:paraId="47D43D1E" w14:textId="03D655FD" w:rsidR="003221F0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-</w:t>
            </w:r>
            <w:r w:rsidR="003221F0" w:rsidRPr="00792E34">
              <w:rPr>
                <w:sz w:val="22"/>
                <w:szCs w:val="22"/>
              </w:rPr>
              <w:t xml:space="preserve">Mục tiêu 1: </w:t>
            </w:r>
            <w:r w:rsidR="009F7702" w:rsidRPr="00792E34">
              <w:rPr>
                <w:sz w:val="22"/>
                <w:szCs w:val="22"/>
              </w:rPr>
              <w:t>Đánh giá t</w:t>
            </w:r>
            <w:r w:rsidR="005A2455" w:rsidRPr="00792E34">
              <w:rPr>
                <w:sz w:val="22"/>
                <w:szCs w:val="22"/>
              </w:rPr>
              <w:t>hực trạng</w:t>
            </w:r>
            <w:r w:rsidR="009F7702" w:rsidRPr="00792E34">
              <w:rPr>
                <w:sz w:val="22"/>
                <w:szCs w:val="22"/>
              </w:rPr>
              <w:t xml:space="preserve"> công tác chi thường xuyên tại KBNN Ninh Hòa. </w:t>
            </w:r>
            <w:r w:rsidR="005A2455" w:rsidRPr="00792E34">
              <w:rPr>
                <w:sz w:val="22"/>
                <w:szCs w:val="22"/>
              </w:rPr>
              <w:t xml:space="preserve">Tuy nhiên, học viên chú ý </w:t>
            </w:r>
            <w:r w:rsidR="003221F0" w:rsidRPr="00792E34">
              <w:rPr>
                <w:sz w:val="22"/>
                <w:szCs w:val="22"/>
              </w:rPr>
              <w:t>điều chỉnh giai đoạn 3 năm gần đây nhất (2021, 2022, 2023)</w:t>
            </w:r>
            <w:r w:rsidR="00160495" w:rsidRPr="00792E34">
              <w:rPr>
                <w:sz w:val="22"/>
                <w:szCs w:val="22"/>
              </w:rPr>
              <w:t>.</w:t>
            </w:r>
          </w:p>
          <w:p w14:paraId="34397C7E" w14:textId="50AD80B5" w:rsidR="003221F0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-</w:t>
            </w:r>
            <w:r w:rsidR="003221F0" w:rsidRPr="00792E34">
              <w:rPr>
                <w:sz w:val="22"/>
                <w:szCs w:val="22"/>
              </w:rPr>
              <w:t>Mục tiêu 2: Đề xuất giải pháp.</w:t>
            </w:r>
          </w:p>
          <w:p w14:paraId="1C69CA63" w14:textId="77777777" w:rsidR="003221F0" w:rsidRPr="00792E34" w:rsidRDefault="003221F0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Viết lại khung phân tích: lưu ý bỏ tên các chương trong khung phân tích.</w:t>
            </w:r>
          </w:p>
          <w:p w14:paraId="2185FEED" w14:textId="3CE4CB7C" w:rsidR="003221F0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3221F0" w:rsidRPr="00792E34">
              <w:rPr>
                <w:sz w:val="22"/>
                <w:szCs w:val="22"/>
              </w:rPr>
              <w:t>Phương pháp nghiên cứu: khảo sát ý kiến chỉ là một phần, học viên nên bổ sung</w:t>
            </w:r>
            <w:r w:rsidR="00C05585">
              <w:rPr>
                <w:sz w:val="22"/>
                <w:szCs w:val="22"/>
              </w:rPr>
              <w:t xml:space="preserve"> cách lấy thông tin </w:t>
            </w:r>
            <w:r w:rsidR="002E6C50">
              <w:rPr>
                <w:sz w:val="22"/>
                <w:szCs w:val="22"/>
              </w:rPr>
              <w:t>phục vụ cho đề án tốt nghiệp</w:t>
            </w:r>
            <w:r w:rsidR="003221F0" w:rsidRPr="00792E34">
              <w:rPr>
                <w:sz w:val="22"/>
                <w:szCs w:val="22"/>
              </w:rPr>
              <w:t>.</w:t>
            </w:r>
          </w:p>
          <w:p w14:paraId="2C917E19" w14:textId="59BFB237" w:rsidR="003221F0" w:rsidRPr="00792E34" w:rsidRDefault="00792E34" w:rsidP="00792E34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+</w:t>
            </w:r>
            <w:r w:rsidR="003221F0" w:rsidRPr="00792E34">
              <w:rPr>
                <w:sz w:val="22"/>
                <w:szCs w:val="22"/>
              </w:rPr>
              <w:t>Điều chỉnh lại kế hoạch thực hiện: Lưu ý: thời gian thực hiện bắt đàu từ tháng 3/2024</w:t>
            </w:r>
            <w:r w:rsidR="001B2943" w:rsidRPr="00792E34">
              <w:rPr>
                <w:sz w:val="22"/>
                <w:szCs w:val="22"/>
              </w:rPr>
              <w:t xml:space="preserve"> – tháng 6/2024</w:t>
            </w:r>
            <w:r w:rsidR="003221F0" w:rsidRPr="00792E34">
              <w:rPr>
                <w:sz w:val="22"/>
                <w:szCs w:val="22"/>
              </w:rPr>
              <w:t>.</w:t>
            </w:r>
          </w:p>
          <w:p w14:paraId="6E44C1F8" w14:textId="0F1A6B64" w:rsidR="004864C7" w:rsidRPr="00792E34" w:rsidRDefault="004864C7" w:rsidP="00792E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D2304B" w14:textId="1E5A47A9" w:rsidR="004864C7" w:rsidRPr="00792E34" w:rsidRDefault="007D03B5" w:rsidP="001E6C0E">
            <w:pPr>
              <w:jc w:val="both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 xml:space="preserve"> </w:t>
            </w:r>
            <w:r w:rsidRPr="00792E34">
              <w:rPr>
                <w:color w:val="000000"/>
                <w:sz w:val="22"/>
                <w:szCs w:val="22"/>
              </w:rPr>
              <w:t>Hoàn thiện công tác quản lý chi thường xuyên ngân sách nhà nước tại kho bạc nhà nước Ninh Hòa.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9387FC" w14:textId="04184909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PGS.TS. Lê Kim Long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D4A71C" w14:textId="31268986" w:rsidR="004864C7" w:rsidRPr="00792E34" w:rsidRDefault="00091193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Đạt</w:t>
            </w:r>
          </w:p>
        </w:tc>
      </w:tr>
      <w:tr w:rsidR="004864C7" w:rsidRPr="00792E34" w14:paraId="5A44A2EF" w14:textId="77777777" w:rsidTr="0043504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97593" w14:textId="17FF9D23" w:rsidR="004864C7" w:rsidRPr="00792E34" w:rsidRDefault="004864C7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3077BE" w14:textId="51716D0E" w:rsidR="004864C7" w:rsidRPr="00792E34" w:rsidRDefault="004864C7" w:rsidP="00792E34">
            <w:pPr>
              <w:jc w:val="center"/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64CH147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6EB13B" w14:textId="2D5C0EE1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Nguyễn Trần Quỳnh Trang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91EBFD" w14:textId="6764EAA3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734A8" w14:textId="41AE3D72" w:rsidR="004864C7" w:rsidRPr="00792E34" w:rsidRDefault="004864C7" w:rsidP="00792E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4BF283" w14:textId="77777777" w:rsidR="004864C7" w:rsidRPr="00792E34" w:rsidRDefault="004864C7" w:rsidP="00792E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A3717F" w14:textId="254AF024" w:rsidR="004864C7" w:rsidRPr="00792E34" w:rsidRDefault="004864C7" w:rsidP="00792E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5C9CF" w14:textId="1EF9D578" w:rsidR="004864C7" w:rsidRPr="00792E34" w:rsidRDefault="004864C7" w:rsidP="00792E34">
            <w:pPr>
              <w:rPr>
                <w:color w:val="000000"/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TS. Phạm Thành Thái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BFEA3" w14:textId="249FD5D4" w:rsidR="004864C7" w:rsidRPr="00792E34" w:rsidRDefault="00AA3472" w:rsidP="00792E34">
            <w:pPr>
              <w:jc w:val="center"/>
              <w:rPr>
                <w:sz w:val="22"/>
                <w:szCs w:val="22"/>
              </w:rPr>
            </w:pPr>
            <w:r w:rsidRPr="00792E34">
              <w:rPr>
                <w:sz w:val="22"/>
                <w:szCs w:val="22"/>
              </w:rPr>
              <w:t>Vắng</w:t>
            </w:r>
          </w:p>
        </w:tc>
      </w:tr>
    </w:tbl>
    <w:p w14:paraId="1F51FC31" w14:textId="7083C8A3" w:rsidR="009C41C9" w:rsidRDefault="009C41C9" w:rsidP="009C41C9">
      <w:pPr>
        <w:spacing w:after="160" w:line="259" w:lineRule="auto"/>
        <w:rPr>
          <w:sz w:val="28"/>
        </w:rPr>
      </w:pPr>
    </w:p>
    <w:p w14:paraId="4D5D4B87" w14:textId="77777777" w:rsidR="0085397A" w:rsidRDefault="0085397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21"/>
        <w:gridCol w:w="4521"/>
      </w:tblGrid>
      <w:tr w:rsidR="00AC39CD" w14:paraId="289677FC" w14:textId="77777777" w:rsidTr="00666C9D">
        <w:tc>
          <w:tcPr>
            <w:tcW w:w="4520" w:type="dxa"/>
          </w:tcPr>
          <w:p w14:paraId="60009BD2" w14:textId="5C3A8DC3" w:rsidR="00AC39CD" w:rsidRDefault="00AC39CD" w:rsidP="00666C9D">
            <w:pPr>
              <w:jc w:val="center"/>
            </w:pPr>
            <w:r w:rsidRPr="00351752">
              <w:lastRenderedPageBreak/>
              <w:t>ỦY VIÊN</w:t>
            </w:r>
          </w:p>
          <w:p w14:paraId="1266B2BD" w14:textId="77777777" w:rsidR="00AC39CD" w:rsidRDefault="00AC39CD" w:rsidP="00666C9D">
            <w:pPr>
              <w:jc w:val="center"/>
            </w:pPr>
          </w:p>
          <w:p w14:paraId="08E3C246" w14:textId="77777777" w:rsidR="00AC39CD" w:rsidRDefault="00AC39CD" w:rsidP="00666C9D">
            <w:pPr>
              <w:jc w:val="center"/>
            </w:pPr>
          </w:p>
          <w:p w14:paraId="24A0A118" w14:textId="77777777" w:rsidR="00AC39CD" w:rsidRDefault="00AC39CD" w:rsidP="00666C9D">
            <w:pPr>
              <w:jc w:val="center"/>
            </w:pPr>
          </w:p>
          <w:p w14:paraId="4150C8E5" w14:textId="77777777" w:rsidR="00AC39CD" w:rsidRDefault="00AC39CD" w:rsidP="00666C9D">
            <w:pPr>
              <w:jc w:val="center"/>
            </w:pPr>
          </w:p>
          <w:p w14:paraId="5337D55A" w14:textId="77777777" w:rsidR="00AC39CD" w:rsidRDefault="00AC39CD" w:rsidP="00666C9D">
            <w:pPr>
              <w:jc w:val="center"/>
            </w:pPr>
          </w:p>
          <w:p w14:paraId="2000C792" w14:textId="77777777" w:rsidR="00AC39CD" w:rsidRDefault="00AC39CD" w:rsidP="00666C9D">
            <w:pPr>
              <w:jc w:val="center"/>
            </w:pPr>
          </w:p>
          <w:p w14:paraId="58F4F8C4" w14:textId="6FBC7F9A" w:rsidR="00AC39CD" w:rsidRDefault="00AC39CD" w:rsidP="00666C9D">
            <w:pPr>
              <w:jc w:val="center"/>
            </w:pPr>
            <w:r w:rsidRPr="00214E31">
              <w:rPr>
                <w:b/>
                <w:bCs/>
              </w:rPr>
              <w:t xml:space="preserve">TS. </w:t>
            </w:r>
            <w:r>
              <w:rPr>
                <w:b/>
                <w:bCs/>
              </w:rPr>
              <w:t>Phạm Thành Thái</w:t>
            </w:r>
          </w:p>
        </w:tc>
        <w:tc>
          <w:tcPr>
            <w:tcW w:w="4521" w:type="dxa"/>
          </w:tcPr>
          <w:p w14:paraId="48F8510B" w14:textId="77777777" w:rsidR="00AC39CD" w:rsidRDefault="00AC39CD" w:rsidP="00666C9D">
            <w:pPr>
              <w:jc w:val="center"/>
            </w:pPr>
            <w:r>
              <w:t>CHỦ TỊCH</w:t>
            </w:r>
          </w:p>
          <w:p w14:paraId="7949E4AA" w14:textId="77777777" w:rsidR="00AC39CD" w:rsidRDefault="00AC39CD" w:rsidP="00666C9D">
            <w:pPr>
              <w:jc w:val="center"/>
            </w:pPr>
          </w:p>
          <w:p w14:paraId="22D64D83" w14:textId="77777777" w:rsidR="00AC39CD" w:rsidRDefault="00AC39CD" w:rsidP="00666C9D">
            <w:pPr>
              <w:jc w:val="center"/>
            </w:pPr>
          </w:p>
          <w:p w14:paraId="126868E5" w14:textId="77777777" w:rsidR="00AC39CD" w:rsidRDefault="00AC39CD" w:rsidP="00666C9D">
            <w:pPr>
              <w:jc w:val="center"/>
            </w:pPr>
          </w:p>
          <w:p w14:paraId="4A8CC58C" w14:textId="77777777" w:rsidR="00AC39CD" w:rsidRDefault="00AC39CD" w:rsidP="00666C9D">
            <w:pPr>
              <w:jc w:val="center"/>
            </w:pPr>
          </w:p>
          <w:p w14:paraId="15837A15" w14:textId="77777777" w:rsidR="00AC39CD" w:rsidRDefault="00AC39CD" w:rsidP="00666C9D">
            <w:pPr>
              <w:jc w:val="center"/>
            </w:pPr>
          </w:p>
          <w:p w14:paraId="6FEF3285" w14:textId="77777777" w:rsidR="00AC39CD" w:rsidRDefault="00AC39CD" w:rsidP="00666C9D">
            <w:pPr>
              <w:jc w:val="center"/>
            </w:pPr>
          </w:p>
          <w:p w14:paraId="46720FAD" w14:textId="663CF382" w:rsidR="00AC39CD" w:rsidRDefault="00AC39CD" w:rsidP="00666C9D">
            <w:pPr>
              <w:jc w:val="center"/>
            </w:pPr>
            <w:r>
              <w:rPr>
                <w:b/>
                <w:bCs/>
              </w:rPr>
              <w:t>TS. Nguyễn Văn Ngọc</w:t>
            </w:r>
          </w:p>
        </w:tc>
        <w:tc>
          <w:tcPr>
            <w:tcW w:w="4521" w:type="dxa"/>
          </w:tcPr>
          <w:p w14:paraId="20D04753" w14:textId="77777777" w:rsidR="00AC39CD" w:rsidRDefault="00AC39CD" w:rsidP="00666C9D">
            <w:pPr>
              <w:jc w:val="center"/>
            </w:pPr>
            <w:r>
              <w:t>THƯ KÝ</w:t>
            </w:r>
          </w:p>
          <w:p w14:paraId="714D0F12" w14:textId="77777777" w:rsidR="00AC39CD" w:rsidRDefault="00AC39CD" w:rsidP="00666C9D">
            <w:pPr>
              <w:jc w:val="center"/>
            </w:pPr>
          </w:p>
          <w:p w14:paraId="3448102A" w14:textId="77777777" w:rsidR="00AC39CD" w:rsidRDefault="00AC39CD" w:rsidP="00666C9D">
            <w:pPr>
              <w:jc w:val="center"/>
            </w:pPr>
          </w:p>
          <w:p w14:paraId="4BA0E104" w14:textId="77777777" w:rsidR="00AC39CD" w:rsidRDefault="00AC39CD" w:rsidP="00666C9D">
            <w:pPr>
              <w:jc w:val="center"/>
            </w:pPr>
          </w:p>
          <w:p w14:paraId="75E53469" w14:textId="77777777" w:rsidR="00AC39CD" w:rsidRDefault="00AC39CD" w:rsidP="00666C9D">
            <w:pPr>
              <w:jc w:val="center"/>
            </w:pPr>
          </w:p>
          <w:p w14:paraId="751897CD" w14:textId="77777777" w:rsidR="00AC39CD" w:rsidRDefault="00AC39CD" w:rsidP="00666C9D">
            <w:pPr>
              <w:jc w:val="center"/>
            </w:pPr>
          </w:p>
          <w:p w14:paraId="4B8496D2" w14:textId="77777777" w:rsidR="00AC39CD" w:rsidRDefault="00AC39CD" w:rsidP="00666C9D">
            <w:pPr>
              <w:jc w:val="center"/>
            </w:pPr>
          </w:p>
          <w:p w14:paraId="389AE02A" w14:textId="61F0F246" w:rsidR="00AC39CD" w:rsidRDefault="00AC39CD" w:rsidP="00666C9D">
            <w:pPr>
              <w:jc w:val="center"/>
            </w:pPr>
            <w:r w:rsidRPr="00351752">
              <w:rPr>
                <w:b/>
              </w:rPr>
              <w:t xml:space="preserve">TS. </w:t>
            </w:r>
            <w:r>
              <w:rPr>
                <w:b/>
              </w:rPr>
              <w:t>Nguyễn Thị Nga</w:t>
            </w:r>
          </w:p>
        </w:tc>
      </w:tr>
    </w:tbl>
    <w:p w14:paraId="2F85D863" w14:textId="77777777" w:rsidR="00AC39CD" w:rsidRPr="00351752" w:rsidRDefault="00AC39CD" w:rsidP="00AC39CD">
      <w:pPr>
        <w:rPr>
          <w:b/>
        </w:rPr>
      </w:pPr>
      <w:r w:rsidRPr="00351752">
        <w:t xml:space="preserve">                                   </w:t>
      </w:r>
      <w:r>
        <w:t xml:space="preserve">                       </w:t>
      </w:r>
      <w:r w:rsidRPr="00351752">
        <w:t xml:space="preserve">     </w:t>
      </w:r>
      <w:r>
        <w:t xml:space="preserve">     </w:t>
      </w:r>
    </w:p>
    <w:p w14:paraId="3CCB1FA3" w14:textId="77777777" w:rsidR="00AC39CD" w:rsidRDefault="00AC39CD" w:rsidP="00AC39CD">
      <w:pPr>
        <w:jc w:val="center"/>
      </w:pPr>
    </w:p>
    <w:p w14:paraId="5789899A" w14:textId="77777777" w:rsidR="00AC39CD" w:rsidRDefault="00AC39CD" w:rsidP="00AC39CD">
      <w:pPr>
        <w:jc w:val="center"/>
      </w:pPr>
    </w:p>
    <w:p w14:paraId="5270CD88" w14:textId="77777777" w:rsidR="00AC39CD" w:rsidRDefault="00AC39CD" w:rsidP="00AC39CD">
      <w:pPr>
        <w:jc w:val="center"/>
      </w:pPr>
    </w:p>
    <w:p w14:paraId="4C89CC86" w14:textId="77777777" w:rsidR="00AC39CD" w:rsidRPr="00351752" w:rsidRDefault="00AC39CD" w:rsidP="00AC39CD">
      <w:pPr>
        <w:jc w:val="center"/>
      </w:pPr>
    </w:p>
    <w:p w14:paraId="5D77FCA8" w14:textId="77777777" w:rsidR="00AC39CD" w:rsidRDefault="00AC39CD" w:rsidP="00AC39CD">
      <w:pPr>
        <w:jc w:val="center"/>
      </w:pPr>
      <w:r>
        <w:t>X</w:t>
      </w:r>
      <w:r w:rsidRPr="002F233E">
        <w:t>ÁC NHẬN CỦA KHOA</w:t>
      </w:r>
    </w:p>
    <w:p w14:paraId="5F2499E9" w14:textId="77777777" w:rsidR="00AC39CD" w:rsidRDefault="00AC39CD" w:rsidP="00AC39CD">
      <w:pPr>
        <w:jc w:val="center"/>
      </w:pPr>
    </w:p>
    <w:p w14:paraId="1A317A88" w14:textId="77777777" w:rsidR="00AC39CD" w:rsidRDefault="00AC39CD" w:rsidP="00AC39CD">
      <w:pPr>
        <w:spacing w:after="160" w:line="259" w:lineRule="auto"/>
        <w:jc w:val="center"/>
        <w:rPr>
          <w:sz w:val="28"/>
        </w:rPr>
      </w:pPr>
      <w:r>
        <w:br w:type="page"/>
      </w:r>
    </w:p>
    <w:p w14:paraId="0AB51559" w14:textId="77777777" w:rsidR="00AC39CD" w:rsidRDefault="00AC39CD" w:rsidP="009C41C9">
      <w:pPr>
        <w:spacing w:after="160" w:line="259" w:lineRule="auto"/>
        <w:rPr>
          <w:sz w:val="28"/>
        </w:rPr>
      </w:pPr>
    </w:p>
    <w:p w14:paraId="2744B1A7" w14:textId="77777777" w:rsidR="009C41C9" w:rsidRDefault="009C41C9" w:rsidP="009C41C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64403DD0" w14:textId="77777777" w:rsidR="009C41C9" w:rsidRPr="009A75AB" w:rsidRDefault="009C41C9" w:rsidP="009C41C9"/>
    <w:p w14:paraId="552D6B63" w14:textId="5BC5384C" w:rsidR="0089382E" w:rsidRPr="00914AF2" w:rsidRDefault="0089382E" w:rsidP="009C41C9">
      <w:pPr>
        <w:rPr>
          <w:b/>
        </w:rPr>
      </w:pPr>
    </w:p>
    <w:sectPr w:rsidR="0089382E" w:rsidRPr="00914AF2" w:rsidSect="008F603F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E6"/>
    <w:rsid w:val="00000B91"/>
    <w:rsid w:val="0000139B"/>
    <w:rsid w:val="000101E7"/>
    <w:rsid w:val="000115F1"/>
    <w:rsid w:val="00030DAA"/>
    <w:rsid w:val="0003571F"/>
    <w:rsid w:val="00044485"/>
    <w:rsid w:val="00047A4A"/>
    <w:rsid w:val="00047E83"/>
    <w:rsid w:val="00091193"/>
    <w:rsid w:val="000A351A"/>
    <w:rsid w:val="000B2DFE"/>
    <w:rsid w:val="000B611A"/>
    <w:rsid w:val="000D23E3"/>
    <w:rsid w:val="000F0D6F"/>
    <w:rsid w:val="001426B3"/>
    <w:rsid w:val="001453D3"/>
    <w:rsid w:val="00160495"/>
    <w:rsid w:val="00161810"/>
    <w:rsid w:val="001B2943"/>
    <w:rsid w:val="001C2672"/>
    <w:rsid w:val="001C5DB1"/>
    <w:rsid w:val="001D08D9"/>
    <w:rsid w:val="001E6C0E"/>
    <w:rsid w:val="00200B7E"/>
    <w:rsid w:val="0020786C"/>
    <w:rsid w:val="002208F8"/>
    <w:rsid w:val="002209A3"/>
    <w:rsid w:val="00226138"/>
    <w:rsid w:val="00234E32"/>
    <w:rsid w:val="002367E4"/>
    <w:rsid w:val="002368A8"/>
    <w:rsid w:val="00250871"/>
    <w:rsid w:val="00260810"/>
    <w:rsid w:val="002857D4"/>
    <w:rsid w:val="0028580A"/>
    <w:rsid w:val="002868E4"/>
    <w:rsid w:val="00287D14"/>
    <w:rsid w:val="002A2B7F"/>
    <w:rsid w:val="002B324B"/>
    <w:rsid w:val="002C1FA6"/>
    <w:rsid w:val="002E6C50"/>
    <w:rsid w:val="002F1697"/>
    <w:rsid w:val="002F5BC5"/>
    <w:rsid w:val="003221F0"/>
    <w:rsid w:val="00333F00"/>
    <w:rsid w:val="00353F07"/>
    <w:rsid w:val="0035419C"/>
    <w:rsid w:val="003551A2"/>
    <w:rsid w:val="00364E06"/>
    <w:rsid w:val="00373473"/>
    <w:rsid w:val="0038572B"/>
    <w:rsid w:val="0039423B"/>
    <w:rsid w:val="00394F05"/>
    <w:rsid w:val="003B7E62"/>
    <w:rsid w:val="003C31E1"/>
    <w:rsid w:val="003E28AD"/>
    <w:rsid w:val="003E4A74"/>
    <w:rsid w:val="004316E0"/>
    <w:rsid w:val="00435046"/>
    <w:rsid w:val="0043586A"/>
    <w:rsid w:val="00446457"/>
    <w:rsid w:val="004677AA"/>
    <w:rsid w:val="0048400D"/>
    <w:rsid w:val="00484369"/>
    <w:rsid w:val="004864C7"/>
    <w:rsid w:val="004B67EC"/>
    <w:rsid w:val="004D0215"/>
    <w:rsid w:val="004D0D7B"/>
    <w:rsid w:val="004E205E"/>
    <w:rsid w:val="004E77E1"/>
    <w:rsid w:val="004E7E71"/>
    <w:rsid w:val="004F1586"/>
    <w:rsid w:val="004F4EF9"/>
    <w:rsid w:val="005118B6"/>
    <w:rsid w:val="005175ED"/>
    <w:rsid w:val="00525C30"/>
    <w:rsid w:val="0055338B"/>
    <w:rsid w:val="00560C21"/>
    <w:rsid w:val="0057255B"/>
    <w:rsid w:val="005750A5"/>
    <w:rsid w:val="00584B67"/>
    <w:rsid w:val="005A2455"/>
    <w:rsid w:val="005A3565"/>
    <w:rsid w:val="005A3DEE"/>
    <w:rsid w:val="005B5324"/>
    <w:rsid w:val="005B7390"/>
    <w:rsid w:val="005E2F0E"/>
    <w:rsid w:val="005E5A81"/>
    <w:rsid w:val="005F17DF"/>
    <w:rsid w:val="00637295"/>
    <w:rsid w:val="00645692"/>
    <w:rsid w:val="0064683C"/>
    <w:rsid w:val="00663FC9"/>
    <w:rsid w:val="00674D88"/>
    <w:rsid w:val="006C0760"/>
    <w:rsid w:val="006C3991"/>
    <w:rsid w:val="006E13CB"/>
    <w:rsid w:val="006F03DF"/>
    <w:rsid w:val="006F400E"/>
    <w:rsid w:val="00703969"/>
    <w:rsid w:val="0070778C"/>
    <w:rsid w:val="00736261"/>
    <w:rsid w:val="007531B5"/>
    <w:rsid w:val="00770AB5"/>
    <w:rsid w:val="00782204"/>
    <w:rsid w:val="007908E4"/>
    <w:rsid w:val="00792E34"/>
    <w:rsid w:val="00796371"/>
    <w:rsid w:val="007B2A7F"/>
    <w:rsid w:val="007B798D"/>
    <w:rsid w:val="007D03B5"/>
    <w:rsid w:val="007D1B33"/>
    <w:rsid w:val="007D4207"/>
    <w:rsid w:val="008006E9"/>
    <w:rsid w:val="00813281"/>
    <w:rsid w:val="00817707"/>
    <w:rsid w:val="00837055"/>
    <w:rsid w:val="0085397A"/>
    <w:rsid w:val="008567B0"/>
    <w:rsid w:val="00861AAB"/>
    <w:rsid w:val="00877077"/>
    <w:rsid w:val="00884D6E"/>
    <w:rsid w:val="0089382E"/>
    <w:rsid w:val="008A3C96"/>
    <w:rsid w:val="008A6E3F"/>
    <w:rsid w:val="008D18D8"/>
    <w:rsid w:val="008E16B0"/>
    <w:rsid w:val="008F0EE7"/>
    <w:rsid w:val="008F2987"/>
    <w:rsid w:val="008F4569"/>
    <w:rsid w:val="008F484A"/>
    <w:rsid w:val="008F603F"/>
    <w:rsid w:val="00914AF2"/>
    <w:rsid w:val="00930C3D"/>
    <w:rsid w:val="00946C6D"/>
    <w:rsid w:val="00946EEA"/>
    <w:rsid w:val="0095403C"/>
    <w:rsid w:val="009557C5"/>
    <w:rsid w:val="009A75AB"/>
    <w:rsid w:val="009B76F2"/>
    <w:rsid w:val="009B79C1"/>
    <w:rsid w:val="009C41C9"/>
    <w:rsid w:val="009D4A79"/>
    <w:rsid w:val="009E08A5"/>
    <w:rsid w:val="009F0648"/>
    <w:rsid w:val="009F1957"/>
    <w:rsid w:val="009F7702"/>
    <w:rsid w:val="00A02353"/>
    <w:rsid w:val="00A051C2"/>
    <w:rsid w:val="00A148DC"/>
    <w:rsid w:val="00A149AA"/>
    <w:rsid w:val="00A305FA"/>
    <w:rsid w:val="00A354CD"/>
    <w:rsid w:val="00A66DFB"/>
    <w:rsid w:val="00A72C47"/>
    <w:rsid w:val="00A932C1"/>
    <w:rsid w:val="00AA3472"/>
    <w:rsid w:val="00AA79EE"/>
    <w:rsid w:val="00AA7AB2"/>
    <w:rsid w:val="00AA7C63"/>
    <w:rsid w:val="00AC39CD"/>
    <w:rsid w:val="00AD098A"/>
    <w:rsid w:val="00AE422F"/>
    <w:rsid w:val="00B018A1"/>
    <w:rsid w:val="00B11CE8"/>
    <w:rsid w:val="00B3226E"/>
    <w:rsid w:val="00B3447D"/>
    <w:rsid w:val="00B369E6"/>
    <w:rsid w:val="00B46C7B"/>
    <w:rsid w:val="00B813D7"/>
    <w:rsid w:val="00B83FA9"/>
    <w:rsid w:val="00BA02AA"/>
    <w:rsid w:val="00BA4561"/>
    <w:rsid w:val="00BB53E4"/>
    <w:rsid w:val="00BD1900"/>
    <w:rsid w:val="00BD1FA4"/>
    <w:rsid w:val="00BF5B36"/>
    <w:rsid w:val="00C05585"/>
    <w:rsid w:val="00C12719"/>
    <w:rsid w:val="00C141E9"/>
    <w:rsid w:val="00C17327"/>
    <w:rsid w:val="00C27B82"/>
    <w:rsid w:val="00C3207B"/>
    <w:rsid w:val="00C63BEE"/>
    <w:rsid w:val="00C6658D"/>
    <w:rsid w:val="00CA380F"/>
    <w:rsid w:val="00CD3672"/>
    <w:rsid w:val="00CD5AED"/>
    <w:rsid w:val="00D02984"/>
    <w:rsid w:val="00D06FC0"/>
    <w:rsid w:val="00D12B8E"/>
    <w:rsid w:val="00D13C8E"/>
    <w:rsid w:val="00D1534C"/>
    <w:rsid w:val="00D171BD"/>
    <w:rsid w:val="00D209CE"/>
    <w:rsid w:val="00D36C6D"/>
    <w:rsid w:val="00D41F78"/>
    <w:rsid w:val="00D62C59"/>
    <w:rsid w:val="00D85E48"/>
    <w:rsid w:val="00DA633A"/>
    <w:rsid w:val="00DB11A6"/>
    <w:rsid w:val="00DB55ED"/>
    <w:rsid w:val="00DC269A"/>
    <w:rsid w:val="00DD42DC"/>
    <w:rsid w:val="00DE232C"/>
    <w:rsid w:val="00DF1FC5"/>
    <w:rsid w:val="00E02552"/>
    <w:rsid w:val="00E52333"/>
    <w:rsid w:val="00E55451"/>
    <w:rsid w:val="00E55B2C"/>
    <w:rsid w:val="00E63355"/>
    <w:rsid w:val="00E767E7"/>
    <w:rsid w:val="00EB2511"/>
    <w:rsid w:val="00EC25DD"/>
    <w:rsid w:val="00F06842"/>
    <w:rsid w:val="00F06BFB"/>
    <w:rsid w:val="00F27374"/>
    <w:rsid w:val="00F430EC"/>
    <w:rsid w:val="00F45081"/>
    <w:rsid w:val="00F46858"/>
    <w:rsid w:val="00F53B2D"/>
    <w:rsid w:val="00FA6BEA"/>
    <w:rsid w:val="00FC0AE8"/>
    <w:rsid w:val="00FD526D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7E87D"/>
  <w15:docId w15:val="{41185643-0B6A-41BA-86D6-D17058E8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2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351A"/>
    <w:pPr>
      <w:ind w:left="720"/>
      <w:contextualSpacing/>
    </w:pPr>
  </w:style>
  <w:style w:type="table" w:styleId="TableGrid">
    <w:name w:val="Table Grid"/>
    <w:basedOn w:val="TableNormal"/>
    <w:rsid w:val="009C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No</dc:creator>
  <cp:keywords/>
  <dc:description/>
  <cp:lastModifiedBy>HaKTe</cp:lastModifiedBy>
  <cp:revision>2</cp:revision>
  <cp:lastPrinted>2024-01-25T03:52:00Z</cp:lastPrinted>
  <dcterms:created xsi:type="dcterms:W3CDTF">2024-01-30T02:40:00Z</dcterms:created>
  <dcterms:modified xsi:type="dcterms:W3CDTF">2024-01-30T02:40:00Z</dcterms:modified>
</cp:coreProperties>
</file>